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FD" w:rsidRDefault="00EE33C0">
      <w:pPr>
        <w:ind w:leftChars="-85" w:left="-178" w:firstLineChars="25" w:firstLine="145"/>
        <w:jc w:val="center"/>
        <w:rPr>
          <w:rFonts w:ascii="仿宋" w:eastAsia="仿宋" w:hAnsi="仿宋" w:cs="Times New Roman"/>
          <w:b/>
          <w:color w:val="FF0000"/>
          <w:spacing w:val="28"/>
          <w:sz w:val="52"/>
          <w:szCs w:val="60"/>
        </w:rPr>
      </w:pPr>
      <w:r>
        <w:rPr>
          <w:rFonts w:ascii="仿宋" w:eastAsia="仿宋" w:hAnsi="仿宋" w:cs="Times New Roman" w:hint="eastAsia"/>
          <w:b/>
          <w:color w:val="FF0000"/>
          <w:spacing w:val="28"/>
          <w:sz w:val="52"/>
          <w:szCs w:val="60"/>
        </w:rPr>
        <w:t>北京北控高科技孵化器有限公司</w:t>
      </w:r>
    </w:p>
    <w:p w:rsidR="003E4EFD" w:rsidRDefault="00EE33C0">
      <w:pPr>
        <w:spacing w:line="276" w:lineRule="auto"/>
        <w:jc w:val="right"/>
        <w:rPr>
          <w:rFonts w:ascii="仿宋" w:eastAsia="仿宋" w:hAnsi="仿宋" w:cs="Times New Roman"/>
          <w:b/>
          <w:kern w:val="0"/>
          <w:szCs w:val="21"/>
        </w:rPr>
      </w:pPr>
      <w:r>
        <w:rPr>
          <w:rFonts w:ascii="仿宋" w:eastAsia="仿宋" w:hAnsi="仿宋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91440</wp:posOffset>
                </wp:positionV>
                <wp:extent cx="5638800" cy="0"/>
                <wp:effectExtent l="33655" t="28575" r="33020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4.25pt;margin-top:7.2pt;height:0pt;width:444pt;z-index:251659264;mso-width-relative:page;mso-height-relative:page;" filled="f" stroked="t" coordsize="21600,21600" o:gfxdata="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zIYdf1AAAAAkBAAAPAAAAAAAAAAEAIAAAACIA&#10;AABkcnMvZG93bnJldi54bWxQSwECFAAUAAAACACHTuJA9aumO9QBAABuAwAADgAAAAAAAAABACAA&#10;AAAjAQAAZHJzL2Uyb0RvYy54bWxQSwUGAAAAAAYABgBZAQAAa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3E4EFD" w:rsidRDefault="00EE33C0">
      <w:pPr>
        <w:adjustRightInd w:val="0"/>
        <w:snapToGrid w:val="0"/>
        <w:spacing w:line="480" w:lineRule="atLeast"/>
        <w:jc w:val="center"/>
        <w:rPr>
          <w:rFonts w:ascii="仿宋" w:eastAsia="仿宋" w:hAnsi="仿宋" w:cs="Times New Roman"/>
          <w:b/>
          <w:color w:val="000000"/>
          <w:sz w:val="44"/>
          <w:szCs w:val="19"/>
        </w:rPr>
      </w:pPr>
      <w:r>
        <w:rPr>
          <w:rFonts w:ascii="仿宋" w:eastAsia="仿宋" w:hAnsi="仿宋" w:cs="Times New Roman" w:hint="eastAsia"/>
          <w:b/>
          <w:color w:val="000000"/>
          <w:sz w:val="44"/>
          <w:szCs w:val="19"/>
        </w:rPr>
        <w:t>关于</w:t>
      </w:r>
      <w:r w:rsidR="0005394A">
        <w:rPr>
          <w:rFonts w:ascii="仿宋" w:eastAsia="仿宋" w:hAnsi="仿宋" w:cs="Times New Roman" w:hint="eastAsia"/>
          <w:b/>
          <w:color w:val="000000"/>
          <w:sz w:val="44"/>
          <w:szCs w:val="19"/>
        </w:rPr>
        <w:t>继续</w:t>
      </w:r>
      <w:r>
        <w:rPr>
          <w:rFonts w:ascii="仿宋" w:eastAsia="仿宋" w:hAnsi="仿宋" w:cs="Times New Roman" w:hint="eastAsia"/>
          <w:b/>
          <w:color w:val="000000"/>
          <w:sz w:val="44"/>
          <w:szCs w:val="19"/>
        </w:rPr>
        <w:t>减免服务业小</w:t>
      </w:r>
      <w:proofErr w:type="gramStart"/>
      <w:r>
        <w:rPr>
          <w:rFonts w:ascii="仿宋" w:eastAsia="仿宋" w:hAnsi="仿宋" w:cs="Times New Roman" w:hint="eastAsia"/>
          <w:b/>
          <w:color w:val="000000"/>
          <w:sz w:val="44"/>
          <w:szCs w:val="19"/>
        </w:rPr>
        <w:t>微企业</w:t>
      </w:r>
      <w:proofErr w:type="gramEnd"/>
      <w:r>
        <w:rPr>
          <w:rFonts w:ascii="仿宋" w:eastAsia="仿宋" w:hAnsi="仿宋" w:cs="Times New Roman" w:hint="eastAsia"/>
          <w:b/>
          <w:color w:val="000000"/>
          <w:sz w:val="44"/>
          <w:szCs w:val="19"/>
        </w:rPr>
        <w:t>房租的通知</w:t>
      </w:r>
    </w:p>
    <w:p w:rsidR="003E4EFD" w:rsidRDefault="003E4EFD">
      <w:pPr>
        <w:adjustRightInd w:val="0"/>
        <w:snapToGrid w:val="0"/>
        <w:spacing w:line="480" w:lineRule="atLeast"/>
        <w:rPr>
          <w:rFonts w:ascii="仿宋" w:eastAsia="仿宋" w:hAnsi="仿宋" w:cs="华文细黑"/>
          <w:b/>
          <w:sz w:val="30"/>
          <w:szCs w:val="30"/>
        </w:rPr>
      </w:pPr>
    </w:p>
    <w:p w:rsidR="003E4EFD" w:rsidRDefault="00EE33C0">
      <w:pPr>
        <w:adjustRightInd w:val="0"/>
        <w:snapToGrid w:val="0"/>
        <w:spacing w:line="480" w:lineRule="atLeast"/>
        <w:rPr>
          <w:rFonts w:ascii="仿宋" w:eastAsia="仿宋" w:hAnsi="仿宋" w:cs="华文细黑"/>
          <w:b/>
          <w:sz w:val="30"/>
          <w:szCs w:val="30"/>
        </w:rPr>
      </w:pPr>
      <w:r>
        <w:rPr>
          <w:rFonts w:ascii="仿宋" w:eastAsia="仿宋" w:hAnsi="仿宋" w:cs="华文细黑" w:hint="eastAsia"/>
          <w:b/>
          <w:sz w:val="30"/>
          <w:szCs w:val="30"/>
        </w:rPr>
        <w:t>尊敬的各入驻企业：</w:t>
      </w:r>
    </w:p>
    <w:p w:rsidR="003E4EFD" w:rsidRPr="00FA225B" w:rsidRDefault="00EE33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为落实国家发展改革委等部门《关于促进服务业领域困难行业恢复发展的若干政策》（</w:t>
      </w:r>
      <w:proofErr w:type="gramStart"/>
      <w:r>
        <w:rPr>
          <w:rFonts w:ascii="仿宋" w:eastAsia="仿宋" w:hAnsi="仿宋"/>
          <w:sz w:val="28"/>
          <w:szCs w:val="28"/>
        </w:rPr>
        <w:t>发改财金</w:t>
      </w:r>
      <w:proofErr w:type="gramEnd"/>
      <w:r>
        <w:rPr>
          <w:rFonts w:ascii="仿宋" w:eastAsia="仿宋" w:hAnsi="仿宋"/>
          <w:sz w:val="28"/>
          <w:szCs w:val="28"/>
        </w:rPr>
        <w:t>〔2022</w:t>
      </w:r>
      <w:r w:rsidRPr="00FA225B">
        <w:rPr>
          <w:rFonts w:ascii="仿宋" w:eastAsia="仿宋" w:hAnsi="仿宋"/>
          <w:sz w:val="28"/>
          <w:szCs w:val="28"/>
        </w:rPr>
        <w:t>〕271号</w:t>
      </w:r>
      <w:r w:rsidR="00B93110" w:rsidRPr="00FA225B">
        <w:rPr>
          <w:rFonts w:ascii="仿宋" w:eastAsia="仿宋" w:hAnsi="仿宋" w:hint="eastAsia"/>
          <w:sz w:val="28"/>
          <w:szCs w:val="28"/>
        </w:rPr>
        <w:t>）</w:t>
      </w:r>
      <w:r w:rsidRPr="00FA225B">
        <w:rPr>
          <w:rFonts w:ascii="仿宋" w:eastAsia="仿宋" w:hAnsi="仿宋"/>
          <w:sz w:val="28"/>
          <w:szCs w:val="28"/>
        </w:rPr>
        <w:t>等文件精神，根据市国资委等部门《关于减免服务业小微企业和个体工商</w:t>
      </w:r>
      <w:r w:rsidRPr="00FA225B">
        <w:rPr>
          <w:rFonts w:ascii="Calibri" w:eastAsia="仿宋" w:hAnsi="Calibri" w:cs="Calibri"/>
          <w:sz w:val="28"/>
          <w:szCs w:val="28"/>
        </w:rPr>
        <w:t> </w:t>
      </w:r>
      <w:r w:rsidRPr="00FA225B">
        <w:rPr>
          <w:rFonts w:ascii="仿宋" w:eastAsia="仿宋" w:hAnsi="仿宋"/>
          <w:sz w:val="28"/>
          <w:szCs w:val="28"/>
        </w:rPr>
        <w:t>户房屋租金有关事项的通知》（京</w:t>
      </w:r>
      <w:proofErr w:type="gramStart"/>
      <w:r w:rsidRPr="00FA225B">
        <w:rPr>
          <w:rFonts w:ascii="仿宋" w:eastAsia="仿宋" w:hAnsi="仿宋"/>
          <w:sz w:val="28"/>
          <w:szCs w:val="28"/>
        </w:rPr>
        <w:t>国资发〔2022〕</w:t>
      </w:r>
      <w:proofErr w:type="gramEnd"/>
      <w:r w:rsidRPr="00FA225B">
        <w:rPr>
          <w:rFonts w:ascii="仿宋" w:eastAsia="仿宋" w:hAnsi="仿宋"/>
          <w:sz w:val="28"/>
          <w:szCs w:val="28"/>
        </w:rPr>
        <w:t>5</w:t>
      </w:r>
      <w:r w:rsidR="00B93110" w:rsidRPr="00FA225B">
        <w:rPr>
          <w:rFonts w:ascii="仿宋" w:eastAsia="仿宋" w:hAnsi="仿宋"/>
          <w:sz w:val="28"/>
          <w:szCs w:val="28"/>
        </w:rPr>
        <w:t>号</w:t>
      </w:r>
      <w:r w:rsidR="00B93110" w:rsidRPr="00FA225B">
        <w:rPr>
          <w:rFonts w:ascii="仿宋" w:eastAsia="仿宋" w:hAnsi="仿宋" w:hint="eastAsia"/>
          <w:sz w:val="28"/>
          <w:szCs w:val="28"/>
        </w:rPr>
        <w:t>）</w:t>
      </w:r>
      <w:r w:rsidRPr="00FA225B">
        <w:rPr>
          <w:rFonts w:ascii="仿宋" w:eastAsia="仿宋" w:hAnsi="仿宋"/>
          <w:sz w:val="28"/>
          <w:szCs w:val="28"/>
        </w:rPr>
        <w:t>有关要求，</w:t>
      </w:r>
      <w:r w:rsidR="00B93110" w:rsidRPr="00FA225B">
        <w:rPr>
          <w:rFonts w:ascii="仿宋" w:eastAsia="仿宋" w:hAnsi="仿宋" w:hint="eastAsia"/>
          <w:sz w:val="28"/>
          <w:szCs w:val="28"/>
        </w:rPr>
        <w:t>就再一次减免三个月房租</w:t>
      </w:r>
      <w:r w:rsidRPr="00FA225B">
        <w:rPr>
          <w:rFonts w:ascii="仿宋" w:eastAsia="仿宋" w:hAnsi="仿宋"/>
          <w:sz w:val="28"/>
          <w:szCs w:val="28"/>
        </w:rPr>
        <w:t>制定</w:t>
      </w:r>
      <w:r w:rsidRPr="00FA225B">
        <w:rPr>
          <w:rFonts w:ascii="仿宋" w:eastAsia="仿宋" w:hAnsi="仿宋" w:hint="eastAsia"/>
          <w:sz w:val="28"/>
          <w:szCs w:val="28"/>
        </w:rPr>
        <w:t>以下说明：</w:t>
      </w:r>
    </w:p>
    <w:p w:rsidR="003E4EFD" w:rsidRDefault="00EE33C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减免对象</w:t>
      </w:r>
    </w:p>
    <w:p w:rsidR="003E4EFD" w:rsidRDefault="00EE33C0">
      <w:pPr>
        <w:pStyle w:val="a3"/>
        <w:ind w:left="435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同时满足以下条件的小</w:t>
      </w:r>
      <w:proofErr w:type="gramStart"/>
      <w:r>
        <w:rPr>
          <w:rFonts w:ascii="仿宋" w:eastAsia="仿宋" w:hAnsi="仿宋"/>
          <w:sz w:val="28"/>
          <w:szCs w:val="28"/>
        </w:rPr>
        <w:t>微企业</w:t>
      </w:r>
      <w:proofErr w:type="gramEnd"/>
      <w:r>
        <w:rPr>
          <w:rFonts w:ascii="仿宋" w:eastAsia="仿宋" w:hAnsi="仿宋"/>
          <w:sz w:val="28"/>
          <w:szCs w:val="28"/>
        </w:rPr>
        <w:t>和个体工</w:t>
      </w:r>
      <w:r>
        <w:rPr>
          <w:rFonts w:ascii="仿宋" w:eastAsia="仿宋" w:hAnsi="仿宋" w:hint="eastAsia"/>
          <w:sz w:val="28"/>
          <w:szCs w:val="28"/>
        </w:rPr>
        <w:t>商</w:t>
      </w:r>
      <w:r>
        <w:rPr>
          <w:rFonts w:ascii="仿宋" w:eastAsia="仿宋" w:hAnsi="仿宋"/>
          <w:sz w:val="28"/>
          <w:szCs w:val="28"/>
        </w:rPr>
        <w:t>户可享受减免：</w:t>
      </w:r>
      <w:r>
        <w:rPr>
          <w:rFonts w:ascii="Calibri" w:eastAsia="仿宋" w:hAnsi="Calibri" w:cs="Calibri"/>
          <w:sz w:val="28"/>
          <w:szCs w:val="28"/>
        </w:rPr>
        <w:t> </w:t>
      </w:r>
    </w:p>
    <w:p w:rsidR="003E4EFD" w:rsidRDefault="00EE33C0">
      <w:pPr>
        <w:pStyle w:val="a3"/>
        <w:ind w:left="435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1.2022年内承租北京市所属各级机关事业单位和国有企业(包括国有</w:t>
      </w:r>
    </w:p>
    <w:p w:rsidR="003E4EFD" w:rsidRDefault="00EE33C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及国有控股企业、国有实际控制企业)京内国有房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Calibri" w:eastAsia="仿宋" w:hAnsi="Calibri" w:cs="Calibri"/>
          <w:sz w:val="28"/>
          <w:szCs w:val="28"/>
        </w:rPr>
        <w:t> </w:t>
      </w:r>
    </w:p>
    <w:p w:rsidR="003E4EFD" w:rsidRDefault="00EE33C0">
      <w:pPr>
        <w:pStyle w:val="a3"/>
        <w:ind w:left="435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2.所从事行业分类为服务业：</w:t>
      </w:r>
    </w:p>
    <w:p w:rsidR="003E4EFD" w:rsidRDefault="00EE33C0">
      <w:pPr>
        <w:pStyle w:val="a3"/>
        <w:ind w:left="435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3.在京注册或在京纳税。</w:t>
      </w:r>
    </w:p>
    <w:p w:rsidR="003E4EFD" w:rsidRDefault="00EE33C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减免标准</w:t>
      </w:r>
    </w:p>
    <w:p w:rsidR="0005394A" w:rsidRPr="0005394A" w:rsidRDefault="00EE33C0" w:rsidP="0005394A">
      <w:pPr>
        <w:spacing w:line="7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4804D7">
        <w:rPr>
          <w:rFonts w:ascii="仿宋" w:eastAsia="仿宋" w:hAnsi="仿宋" w:hint="eastAsia"/>
          <w:sz w:val="28"/>
          <w:szCs w:val="28"/>
        </w:rPr>
        <w:t xml:space="preserve"> </w:t>
      </w:r>
      <w:r w:rsidR="0005394A" w:rsidRPr="004804D7">
        <w:rPr>
          <w:rFonts w:ascii="仿宋" w:eastAsia="仿宋" w:hAnsi="仿宋" w:hint="eastAsia"/>
          <w:sz w:val="28"/>
          <w:szCs w:val="28"/>
        </w:rPr>
        <w:t>北</w:t>
      </w:r>
      <w:proofErr w:type="gramStart"/>
      <w:r w:rsidR="0005394A" w:rsidRPr="004804D7">
        <w:rPr>
          <w:rFonts w:ascii="仿宋" w:eastAsia="仿宋" w:hAnsi="仿宋" w:hint="eastAsia"/>
          <w:sz w:val="28"/>
          <w:szCs w:val="28"/>
        </w:rPr>
        <w:t>控科技</w:t>
      </w:r>
      <w:proofErr w:type="gramEnd"/>
      <w:r w:rsidR="0005394A" w:rsidRPr="004804D7">
        <w:rPr>
          <w:rFonts w:ascii="仿宋" w:eastAsia="仿宋" w:hAnsi="仿宋" w:hint="eastAsia"/>
          <w:sz w:val="28"/>
          <w:szCs w:val="28"/>
        </w:rPr>
        <w:t>大厦所在的昌平区，近期出现中高风险地区：2022年6月20日</w:t>
      </w:r>
      <w:proofErr w:type="gramStart"/>
      <w:r w:rsidR="0005394A" w:rsidRPr="004804D7">
        <w:rPr>
          <w:rFonts w:ascii="仿宋" w:eastAsia="仿宋" w:hAnsi="仿宋" w:hint="eastAsia"/>
          <w:sz w:val="28"/>
          <w:szCs w:val="28"/>
        </w:rPr>
        <w:t>昌平区</w:t>
      </w:r>
      <w:proofErr w:type="gramEnd"/>
      <w:r w:rsidR="0005394A" w:rsidRPr="004804D7">
        <w:rPr>
          <w:rFonts w:ascii="仿宋" w:eastAsia="仿宋" w:hAnsi="仿宋" w:hint="eastAsia"/>
          <w:sz w:val="28"/>
          <w:szCs w:val="28"/>
        </w:rPr>
        <w:t>小汤山镇大汤</w:t>
      </w:r>
      <w:proofErr w:type="gramStart"/>
      <w:r w:rsidR="0005394A" w:rsidRPr="004804D7">
        <w:rPr>
          <w:rFonts w:ascii="仿宋" w:eastAsia="仿宋" w:hAnsi="仿宋" w:hint="eastAsia"/>
          <w:sz w:val="28"/>
          <w:szCs w:val="28"/>
        </w:rPr>
        <w:t>山村双</w:t>
      </w:r>
      <w:proofErr w:type="gramEnd"/>
      <w:r w:rsidR="0005394A" w:rsidRPr="004804D7">
        <w:rPr>
          <w:rFonts w:ascii="仿宋" w:eastAsia="仿宋" w:hAnsi="仿宋" w:hint="eastAsia"/>
          <w:sz w:val="28"/>
          <w:szCs w:val="28"/>
        </w:rPr>
        <w:t>兴苑小区近14天累计报告6例本土确诊病例，被列为高风险地区。2</w:t>
      </w:r>
      <w:r w:rsidR="0005394A" w:rsidRPr="004804D7">
        <w:rPr>
          <w:rFonts w:ascii="仿宋" w:eastAsia="仿宋" w:hAnsi="仿宋"/>
          <w:sz w:val="28"/>
          <w:szCs w:val="28"/>
        </w:rPr>
        <w:t>022</w:t>
      </w:r>
      <w:r w:rsidR="0005394A" w:rsidRPr="004804D7">
        <w:rPr>
          <w:rFonts w:ascii="仿宋" w:eastAsia="仿宋" w:hAnsi="仿宋" w:hint="eastAsia"/>
          <w:sz w:val="28"/>
          <w:szCs w:val="28"/>
        </w:rPr>
        <w:t>年</w:t>
      </w:r>
      <w:r w:rsidR="0005394A" w:rsidRPr="004804D7">
        <w:rPr>
          <w:rFonts w:ascii="仿宋" w:eastAsia="仿宋" w:hAnsi="仿宋"/>
          <w:sz w:val="28"/>
          <w:szCs w:val="28"/>
        </w:rPr>
        <w:t>7</w:t>
      </w:r>
      <w:r w:rsidR="0005394A" w:rsidRPr="004804D7">
        <w:rPr>
          <w:rFonts w:ascii="仿宋" w:eastAsia="仿宋" w:hAnsi="仿宋" w:hint="eastAsia"/>
          <w:sz w:val="28"/>
          <w:szCs w:val="28"/>
        </w:rPr>
        <w:t>月</w:t>
      </w:r>
      <w:r w:rsidR="0005394A" w:rsidRPr="004804D7">
        <w:rPr>
          <w:rFonts w:ascii="仿宋" w:eastAsia="仿宋" w:hAnsi="仿宋"/>
          <w:sz w:val="28"/>
          <w:szCs w:val="28"/>
        </w:rPr>
        <w:t>6</w:t>
      </w:r>
      <w:r w:rsidR="0005394A" w:rsidRPr="004804D7">
        <w:rPr>
          <w:rFonts w:ascii="仿宋" w:eastAsia="仿宋" w:hAnsi="仿宋" w:hint="eastAsia"/>
          <w:sz w:val="28"/>
          <w:szCs w:val="28"/>
        </w:rPr>
        <w:t>日</w:t>
      </w:r>
      <w:proofErr w:type="gramStart"/>
      <w:r w:rsidR="0005394A" w:rsidRPr="004804D7">
        <w:rPr>
          <w:rFonts w:ascii="仿宋" w:eastAsia="仿宋" w:hAnsi="仿宋" w:hint="eastAsia"/>
          <w:sz w:val="28"/>
          <w:szCs w:val="28"/>
        </w:rPr>
        <w:t>昌平区</w:t>
      </w:r>
      <w:proofErr w:type="gramEnd"/>
      <w:r w:rsidR="0005394A" w:rsidRPr="004804D7">
        <w:rPr>
          <w:rFonts w:ascii="仿宋" w:eastAsia="仿宋" w:hAnsi="仿宋" w:hint="eastAsia"/>
          <w:sz w:val="28"/>
          <w:szCs w:val="28"/>
        </w:rPr>
        <w:t>东小口镇中东路121号院被列为高风险地区。</w:t>
      </w:r>
      <w:r w:rsidR="0005394A" w:rsidRPr="004804D7">
        <w:rPr>
          <w:rFonts w:ascii="仿宋" w:eastAsia="仿宋" w:hAnsi="仿宋"/>
          <w:sz w:val="28"/>
          <w:szCs w:val="28"/>
        </w:rPr>
        <w:t>2022</w:t>
      </w:r>
      <w:r w:rsidR="0005394A" w:rsidRPr="004804D7">
        <w:rPr>
          <w:rFonts w:ascii="仿宋" w:eastAsia="仿宋" w:hAnsi="仿宋" w:hint="eastAsia"/>
          <w:sz w:val="28"/>
          <w:szCs w:val="28"/>
        </w:rPr>
        <w:t>年7月1</w:t>
      </w:r>
      <w:r w:rsidR="0005394A" w:rsidRPr="004804D7">
        <w:rPr>
          <w:rFonts w:ascii="仿宋" w:eastAsia="仿宋" w:hAnsi="仿宋"/>
          <w:sz w:val="28"/>
          <w:szCs w:val="28"/>
        </w:rPr>
        <w:t>1</w:t>
      </w:r>
      <w:r w:rsidR="0005394A" w:rsidRPr="004804D7">
        <w:rPr>
          <w:rFonts w:ascii="仿宋" w:eastAsia="仿宋" w:hAnsi="仿宋" w:hint="eastAsia"/>
          <w:sz w:val="28"/>
          <w:szCs w:val="28"/>
        </w:rPr>
        <w:t>日，接北</w:t>
      </w:r>
      <w:proofErr w:type="gramStart"/>
      <w:r w:rsidR="0005394A" w:rsidRPr="004804D7">
        <w:rPr>
          <w:rFonts w:ascii="仿宋" w:eastAsia="仿宋" w:hAnsi="仿宋" w:hint="eastAsia"/>
          <w:sz w:val="28"/>
          <w:szCs w:val="28"/>
        </w:rPr>
        <w:t>控集团</w:t>
      </w:r>
      <w:proofErr w:type="gramEnd"/>
      <w:r w:rsidR="0005394A" w:rsidRPr="004804D7">
        <w:rPr>
          <w:rFonts w:ascii="仿宋" w:eastAsia="仿宋" w:hAnsi="仿宋" w:hint="eastAsia"/>
          <w:sz w:val="28"/>
          <w:szCs w:val="28"/>
        </w:rPr>
        <w:t>通知：目前全市各有关单位房租减免工作任务已基本完成。近期，昌平区（</w:t>
      </w:r>
      <w:r w:rsidR="0005394A" w:rsidRPr="004804D7">
        <w:rPr>
          <w:rFonts w:ascii="仿宋" w:eastAsia="仿宋" w:hAnsi="仿宋"/>
          <w:sz w:val="28"/>
          <w:szCs w:val="28"/>
        </w:rPr>
        <w:t>6月20日）、延</w:t>
      </w:r>
      <w:r w:rsidR="0005394A" w:rsidRPr="004804D7">
        <w:rPr>
          <w:rFonts w:ascii="仿宋" w:eastAsia="仿宋" w:hAnsi="仿宋"/>
          <w:sz w:val="28"/>
          <w:szCs w:val="28"/>
        </w:rPr>
        <w:lastRenderedPageBreak/>
        <w:t>庆区（7月5日）以及顺义区（7月6日）先后出现中高风险地区，按照国家及本市房租减免政策，上述三个区所在的国有房屋由减免3个月租金调整为减免6个月租金。其中</w:t>
      </w:r>
      <w:r w:rsidR="0005394A" w:rsidRPr="004804D7">
        <w:rPr>
          <w:rFonts w:ascii="仿宋" w:eastAsia="仿宋" w:hAnsi="仿宋"/>
          <w:b/>
          <w:sz w:val="28"/>
          <w:szCs w:val="28"/>
        </w:rPr>
        <w:t>承租方2022年内实际租期不满</w:t>
      </w:r>
      <w:r w:rsidR="0005394A" w:rsidRPr="004804D7">
        <w:rPr>
          <w:rFonts w:ascii="仿宋" w:eastAsia="仿宋" w:hAnsi="仿宋" w:hint="eastAsia"/>
          <w:b/>
          <w:sz w:val="28"/>
          <w:szCs w:val="28"/>
        </w:rPr>
        <w:t>一</w:t>
      </w:r>
      <w:r w:rsidR="0005394A" w:rsidRPr="004804D7">
        <w:rPr>
          <w:rFonts w:ascii="仿宋" w:eastAsia="仿宋" w:hAnsi="仿宋"/>
          <w:b/>
          <w:sz w:val="28"/>
          <w:szCs w:val="28"/>
        </w:rPr>
        <w:t>年的，根据</w:t>
      </w:r>
      <w:r w:rsidR="0005394A" w:rsidRPr="0005394A">
        <w:rPr>
          <w:rFonts w:ascii="仿宋" w:eastAsia="仿宋" w:hAnsi="仿宋"/>
          <w:b/>
          <w:sz w:val="28"/>
          <w:szCs w:val="28"/>
        </w:rPr>
        <w:t>实际租期按比例（实际承租天数/365天）享受减免</w:t>
      </w:r>
      <w:r w:rsidR="0005394A" w:rsidRPr="0005394A">
        <w:rPr>
          <w:rFonts w:ascii="仿宋" w:eastAsia="仿宋" w:hAnsi="仿宋"/>
          <w:sz w:val="28"/>
          <w:szCs w:val="28"/>
        </w:rPr>
        <w:t>。</w:t>
      </w:r>
    </w:p>
    <w:p w:rsidR="00DB7512" w:rsidRDefault="00DB7512" w:rsidP="0005394A">
      <w:pPr>
        <w:rPr>
          <w:rFonts w:ascii="仿宋" w:eastAsia="仿宋" w:hAnsi="仿宋"/>
          <w:sz w:val="28"/>
          <w:szCs w:val="28"/>
        </w:rPr>
      </w:pPr>
    </w:p>
    <w:p w:rsidR="003E4EFD" w:rsidRDefault="00EE33C0" w:rsidP="0005394A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三、</w:t>
      </w:r>
      <w:r>
        <w:rPr>
          <w:rFonts w:ascii="仿宋" w:eastAsia="仿宋" w:hAnsi="仿宋"/>
          <w:b/>
          <w:sz w:val="28"/>
          <w:szCs w:val="28"/>
        </w:rPr>
        <w:t>减免流程</w:t>
      </w:r>
      <w:r>
        <w:rPr>
          <w:rFonts w:ascii="仿宋" w:eastAsia="仿宋" w:hAnsi="仿宋"/>
          <w:sz w:val="28"/>
          <w:szCs w:val="28"/>
        </w:rPr>
        <w:br/>
        <w:t>1.资格查询。承租方可参考国家市场监管总局小</w:t>
      </w:r>
      <w:proofErr w:type="gramStart"/>
      <w:r>
        <w:rPr>
          <w:rFonts w:ascii="仿宋" w:eastAsia="仿宋" w:hAnsi="仿宋"/>
          <w:sz w:val="28"/>
          <w:szCs w:val="28"/>
        </w:rPr>
        <w:t>微企业</w:t>
      </w:r>
      <w:proofErr w:type="gramEnd"/>
      <w:r>
        <w:rPr>
          <w:rFonts w:ascii="仿宋" w:eastAsia="仿宋" w:hAnsi="仿宋"/>
          <w:sz w:val="28"/>
          <w:szCs w:val="28"/>
        </w:rPr>
        <w:t>名录（</w:t>
      </w:r>
      <w:r>
        <w:rPr>
          <w:rFonts w:ascii="仿宋" w:eastAsia="仿宋" w:hAnsi="仿宋"/>
          <w:b/>
          <w:sz w:val="28"/>
          <w:szCs w:val="28"/>
        </w:rPr>
        <w:t>http:</w:t>
      </w:r>
      <w:r>
        <w:rPr>
          <w:rFonts w:ascii="Calibri" w:eastAsia="仿宋" w:hAnsi="Calibri" w:cs="Calibri"/>
          <w:b/>
          <w:sz w:val="28"/>
          <w:szCs w:val="28"/>
        </w:rPr>
        <w:t> </w:t>
      </w:r>
      <w:r>
        <w:rPr>
          <w:rFonts w:ascii="仿宋" w:eastAsia="仿宋" w:hAnsi="仿宋"/>
          <w:b/>
          <w:sz w:val="28"/>
          <w:szCs w:val="28"/>
        </w:rPr>
        <w:t>//xwqy.gsxLgov.cn/</w:t>
      </w:r>
      <w:r>
        <w:rPr>
          <w:rFonts w:ascii="仿宋" w:eastAsia="仿宋" w:hAnsi="仿宋"/>
          <w:sz w:val="28"/>
          <w:szCs w:val="28"/>
        </w:rPr>
        <w:t>）初步查询是否属于小微企业，尚未纳人名录的，可对照《中小企业州型标准》《金融业企业划型标准》确认。服务业可对照《三次产业划分规定》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br/>
        <w:t>2.提交申请。符合条件的承租方可提出减免申请。具体需提供以下材料（加盖公章）：</w:t>
      </w:r>
      <w:r>
        <w:rPr>
          <w:rFonts w:ascii="仿宋" w:eastAsia="仿宋" w:hAnsi="仿宋"/>
          <w:sz w:val="28"/>
          <w:szCs w:val="28"/>
        </w:rPr>
        <w:br/>
        <w:t xml:space="preserve"> </w:t>
      </w:r>
      <w:r>
        <w:rPr>
          <w:rFonts w:ascii="仿宋" w:eastAsia="仿宋" w:hAnsi="仿宋"/>
          <w:b/>
          <w:sz w:val="28"/>
          <w:szCs w:val="28"/>
        </w:rPr>
        <w:t>(1）国有房屋租金减免申请表</w:t>
      </w:r>
      <w:r>
        <w:rPr>
          <w:rFonts w:ascii="仿宋" w:eastAsia="仿宋" w:hAnsi="仿宋" w:hint="eastAsia"/>
          <w:b/>
          <w:sz w:val="28"/>
          <w:szCs w:val="28"/>
        </w:rPr>
        <w:t>（附件1）</w:t>
      </w:r>
      <w:r>
        <w:rPr>
          <w:rFonts w:ascii="仿宋" w:eastAsia="仿宋" w:hAnsi="仿宋"/>
          <w:b/>
          <w:sz w:val="28"/>
          <w:szCs w:val="28"/>
        </w:rPr>
        <w:t>；</w:t>
      </w:r>
      <w:r>
        <w:rPr>
          <w:rFonts w:ascii="仿宋" w:eastAsia="仿宋" w:hAnsi="仿宋"/>
          <w:b/>
          <w:sz w:val="28"/>
          <w:szCs w:val="28"/>
        </w:rPr>
        <w:br/>
        <w:t>（2）营业执照和租赁合同</w:t>
      </w:r>
      <w:r>
        <w:rPr>
          <w:rFonts w:ascii="仿宋" w:eastAsia="仿宋" w:hAnsi="仿宋" w:hint="eastAsia"/>
          <w:b/>
          <w:sz w:val="28"/>
          <w:szCs w:val="28"/>
        </w:rPr>
        <w:t>及发票</w:t>
      </w:r>
      <w:r>
        <w:rPr>
          <w:rFonts w:ascii="仿宋" w:eastAsia="仿宋" w:hAnsi="仿宋"/>
          <w:b/>
          <w:sz w:val="28"/>
          <w:szCs w:val="28"/>
        </w:rPr>
        <w:t>复印件；</w:t>
      </w:r>
      <w:r>
        <w:rPr>
          <w:rFonts w:ascii="仿宋" w:eastAsia="仿宋" w:hAnsi="仿宋"/>
          <w:b/>
          <w:sz w:val="28"/>
          <w:szCs w:val="28"/>
        </w:rPr>
        <w:br/>
        <w:t>（3)</w:t>
      </w:r>
      <w:r>
        <w:rPr>
          <w:rFonts w:ascii="仿宋" w:eastAsia="仿宋" w:hAnsi="仿宋" w:hint="eastAsia"/>
          <w:b/>
          <w:sz w:val="28"/>
          <w:szCs w:val="28"/>
        </w:rPr>
        <w:t xml:space="preserve"> 小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微</w:t>
      </w:r>
      <w:r>
        <w:rPr>
          <w:rFonts w:ascii="仿宋" w:eastAsia="仿宋" w:hAnsi="仿宋"/>
          <w:b/>
          <w:sz w:val="28"/>
          <w:szCs w:val="28"/>
        </w:rPr>
        <w:t>企业</w:t>
      </w:r>
      <w:proofErr w:type="gramEnd"/>
      <w:r>
        <w:rPr>
          <w:rFonts w:ascii="仿宋" w:eastAsia="仿宋" w:hAnsi="仿宋"/>
          <w:b/>
          <w:sz w:val="28"/>
          <w:szCs w:val="28"/>
        </w:rPr>
        <w:t>名录查询结果复印件。</w:t>
      </w:r>
      <w:r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cs="Times New Roman" w:hint="eastAsia"/>
          <w:sz w:val="28"/>
          <w:szCs w:val="28"/>
        </w:rPr>
        <w:t>注：1、所有提供的数据、材料须真实有效，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打印纸质版并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加盖公章（一式三份）。材料请提交至北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控大厦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层1107A招商部。</w:t>
      </w:r>
    </w:p>
    <w:p w:rsidR="003E4EFD" w:rsidRPr="003A0742" w:rsidRDefault="00EE33C0" w:rsidP="0005394A">
      <w:pPr>
        <w:ind w:firstLine="570"/>
        <w:rPr>
          <w:rFonts w:ascii="仿宋" w:eastAsia="仿宋" w:hAnsi="仿宋" w:cs="Times New Roman"/>
          <w:sz w:val="28"/>
          <w:szCs w:val="28"/>
        </w:rPr>
      </w:pPr>
      <w:r w:rsidRPr="003A0742">
        <w:rPr>
          <w:rFonts w:ascii="仿宋" w:eastAsia="仿宋" w:hAnsi="仿宋" w:cs="Times New Roman" w:hint="eastAsia"/>
          <w:sz w:val="28"/>
          <w:szCs w:val="28"/>
        </w:rPr>
        <w:t>2、《国有房屋租金减免申请表》第二部分，申请租金减免类型、减免金额、减免天数，先不填，待正式提交申请时，由申请方和受理方共同核定减免金额或天数确定后再填写。</w:t>
      </w:r>
    </w:p>
    <w:p w:rsidR="00DB7512" w:rsidRDefault="00DB7512">
      <w:pPr>
        <w:rPr>
          <w:rFonts w:ascii="仿宋" w:eastAsia="仿宋" w:hAnsi="仿宋" w:cs="Times New Roman"/>
          <w:b/>
          <w:sz w:val="32"/>
          <w:szCs w:val="32"/>
        </w:rPr>
      </w:pPr>
    </w:p>
    <w:p w:rsidR="003E4EFD" w:rsidRPr="001A1E41" w:rsidRDefault="00EE33C0">
      <w:pPr>
        <w:rPr>
          <w:rFonts w:ascii="仿宋" w:eastAsia="仿宋" w:hAnsi="仿宋" w:cs="Times New Roman"/>
          <w:b/>
          <w:sz w:val="32"/>
          <w:szCs w:val="32"/>
        </w:rPr>
      </w:pPr>
      <w:r w:rsidRPr="001A1E41">
        <w:rPr>
          <w:rFonts w:ascii="仿宋" w:eastAsia="仿宋" w:hAnsi="仿宋" w:cs="Times New Roman" w:hint="eastAsia"/>
          <w:b/>
          <w:sz w:val="32"/>
          <w:szCs w:val="32"/>
        </w:rPr>
        <w:t>*</w:t>
      </w:r>
      <w:r w:rsidR="0005394A" w:rsidRPr="001A1E41">
        <w:rPr>
          <w:rFonts w:ascii="仿宋" w:eastAsia="仿宋" w:hAnsi="仿宋" w:cs="Times New Roman" w:hint="eastAsia"/>
          <w:b/>
          <w:sz w:val="32"/>
          <w:szCs w:val="32"/>
        </w:rPr>
        <w:t>3．首次</w:t>
      </w:r>
      <w:r w:rsidR="004804D7" w:rsidRPr="001A1E41">
        <w:rPr>
          <w:rFonts w:ascii="仿宋" w:eastAsia="仿宋" w:hAnsi="仿宋" w:cs="Times New Roman" w:hint="eastAsia"/>
          <w:b/>
          <w:sz w:val="32"/>
          <w:szCs w:val="32"/>
        </w:rPr>
        <w:t>进行房屋租金</w:t>
      </w:r>
      <w:r w:rsidR="0005394A" w:rsidRPr="001A1E41">
        <w:rPr>
          <w:rFonts w:ascii="仿宋" w:eastAsia="仿宋" w:hAnsi="仿宋" w:cs="Times New Roman" w:hint="eastAsia"/>
          <w:b/>
          <w:sz w:val="32"/>
          <w:szCs w:val="32"/>
        </w:rPr>
        <w:t>减免的企业</w:t>
      </w:r>
      <w:r w:rsidR="004804D7" w:rsidRPr="001A1E41">
        <w:rPr>
          <w:rFonts w:ascii="仿宋" w:eastAsia="仿宋" w:hAnsi="仿宋" w:cs="Times New Roman" w:hint="eastAsia"/>
          <w:b/>
          <w:sz w:val="32"/>
          <w:szCs w:val="32"/>
        </w:rPr>
        <w:t>需</w:t>
      </w:r>
      <w:r w:rsidR="0005394A" w:rsidRPr="001A1E41">
        <w:rPr>
          <w:rFonts w:ascii="仿宋" w:eastAsia="仿宋" w:hAnsi="仿宋" w:cs="Times New Roman" w:hint="eastAsia"/>
          <w:b/>
          <w:sz w:val="32"/>
          <w:szCs w:val="32"/>
        </w:rPr>
        <w:t>提交上述全套材料，</w:t>
      </w:r>
      <w:r w:rsidR="004804D7" w:rsidRPr="001A1E41">
        <w:rPr>
          <w:rFonts w:ascii="仿宋" w:eastAsia="仿宋" w:hAnsi="仿宋" w:cs="Times New Roman" w:hint="eastAsia"/>
          <w:b/>
          <w:sz w:val="32"/>
          <w:szCs w:val="32"/>
        </w:rPr>
        <w:t>已经办</w:t>
      </w:r>
      <w:r w:rsidR="004804D7" w:rsidRPr="001A1E41">
        <w:rPr>
          <w:rFonts w:ascii="仿宋" w:eastAsia="仿宋" w:hAnsi="仿宋" w:cs="Times New Roman" w:hint="eastAsia"/>
          <w:b/>
          <w:sz w:val="32"/>
          <w:szCs w:val="32"/>
        </w:rPr>
        <w:lastRenderedPageBreak/>
        <w:t>理</w:t>
      </w:r>
      <w:r w:rsidRPr="001A1E41">
        <w:rPr>
          <w:rFonts w:ascii="仿宋" w:eastAsia="仿宋" w:hAnsi="仿宋" w:cs="Times New Roman" w:hint="eastAsia"/>
          <w:b/>
          <w:sz w:val="32"/>
          <w:szCs w:val="32"/>
        </w:rPr>
        <w:t>完成</w:t>
      </w:r>
      <w:r w:rsidR="004804D7" w:rsidRPr="001A1E41">
        <w:rPr>
          <w:rFonts w:ascii="仿宋" w:eastAsia="仿宋" w:hAnsi="仿宋" w:cs="Times New Roman" w:hint="eastAsia"/>
          <w:b/>
          <w:sz w:val="32"/>
          <w:szCs w:val="32"/>
        </w:rPr>
        <w:t>减免三个月的租金手续的企业只需重新签订《房屋租金减免补充协议》。</w:t>
      </w:r>
    </w:p>
    <w:p w:rsidR="00DB7512" w:rsidRDefault="00DB7512">
      <w:pPr>
        <w:rPr>
          <w:rFonts w:ascii="仿宋" w:eastAsia="仿宋" w:hAnsi="仿宋" w:cs="Times New Roman"/>
          <w:sz w:val="28"/>
          <w:szCs w:val="28"/>
        </w:rPr>
      </w:pPr>
    </w:p>
    <w:p w:rsidR="003E4EFD" w:rsidRDefault="00EE33C0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联系电话：</w:t>
      </w:r>
      <w:r>
        <w:rPr>
          <w:rFonts w:ascii="仿宋" w:eastAsia="仿宋" w:hAnsi="仿宋" w:cs="Times New Roman"/>
          <w:sz w:val="28"/>
          <w:szCs w:val="28"/>
        </w:rPr>
        <w:t>89760007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/>
          <w:sz w:val="28"/>
          <w:szCs w:val="28"/>
        </w:rPr>
        <w:t>89760001</w:t>
      </w:r>
      <w:r>
        <w:rPr>
          <w:rFonts w:ascii="仿宋" w:eastAsia="仿宋" w:hAnsi="仿宋" w:cs="Times New Roman" w:hint="eastAsia"/>
          <w:sz w:val="28"/>
          <w:szCs w:val="28"/>
        </w:rPr>
        <w:t>、89760005</w:t>
      </w:r>
    </w:p>
    <w:p w:rsidR="003E4EFD" w:rsidRDefault="00EE33C0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</w:t>
      </w:r>
    </w:p>
    <w:p w:rsidR="003E4EFD" w:rsidRDefault="003E4EFD">
      <w:pPr>
        <w:adjustRightInd w:val="0"/>
        <w:snapToGrid w:val="0"/>
        <w:spacing w:line="480" w:lineRule="atLeast"/>
        <w:ind w:firstLineChars="2000" w:firstLine="5600"/>
        <w:rPr>
          <w:rFonts w:ascii="仿宋" w:eastAsia="仿宋" w:hAnsi="仿宋" w:cs="Times New Roman"/>
          <w:sz w:val="28"/>
          <w:szCs w:val="28"/>
        </w:rPr>
      </w:pPr>
    </w:p>
    <w:p w:rsidR="00DB7512" w:rsidRDefault="00DB7512">
      <w:pPr>
        <w:adjustRightInd w:val="0"/>
        <w:snapToGrid w:val="0"/>
        <w:spacing w:line="480" w:lineRule="atLeast"/>
        <w:jc w:val="right"/>
        <w:rPr>
          <w:rFonts w:ascii="仿宋" w:eastAsia="仿宋" w:hAnsi="仿宋" w:cs="华文细黑"/>
          <w:b/>
          <w:sz w:val="30"/>
          <w:szCs w:val="30"/>
        </w:rPr>
      </w:pPr>
    </w:p>
    <w:p w:rsidR="003E4EFD" w:rsidRDefault="00EE33C0">
      <w:pPr>
        <w:adjustRightInd w:val="0"/>
        <w:snapToGrid w:val="0"/>
        <w:spacing w:line="480" w:lineRule="atLeast"/>
        <w:jc w:val="right"/>
        <w:rPr>
          <w:rFonts w:ascii="仿宋" w:eastAsia="仿宋" w:hAnsi="仿宋" w:cs="华文细黑"/>
          <w:b/>
          <w:sz w:val="30"/>
          <w:szCs w:val="30"/>
        </w:rPr>
      </w:pPr>
      <w:r>
        <w:rPr>
          <w:rFonts w:ascii="仿宋" w:eastAsia="仿宋" w:hAnsi="仿宋" w:cs="华文细黑" w:hint="eastAsia"/>
          <w:b/>
          <w:sz w:val="30"/>
          <w:szCs w:val="30"/>
        </w:rPr>
        <w:t>北京北控高科技孵化器有限公司</w:t>
      </w:r>
    </w:p>
    <w:p w:rsidR="003E4EFD" w:rsidRDefault="00EE33C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华文细黑" w:hint="eastAsia"/>
          <w:b/>
          <w:sz w:val="30"/>
          <w:szCs w:val="30"/>
        </w:rPr>
        <w:t xml:space="preserve">                                       20</w:t>
      </w:r>
      <w:r>
        <w:rPr>
          <w:rFonts w:ascii="仿宋" w:eastAsia="仿宋" w:hAnsi="仿宋" w:cs="华文细黑"/>
          <w:b/>
          <w:sz w:val="30"/>
          <w:szCs w:val="30"/>
        </w:rPr>
        <w:t>22</w:t>
      </w:r>
      <w:r>
        <w:rPr>
          <w:rFonts w:ascii="仿宋" w:eastAsia="仿宋" w:hAnsi="仿宋" w:cs="华文细黑" w:hint="eastAsia"/>
          <w:b/>
          <w:sz w:val="30"/>
          <w:szCs w:val="30"/>
        </w:rPr>
        <w:t>年</w:t>
      </w:r>
      <w:r w:rsidR="0005394A">
        <w:rPr>
          <w:rFonts w:ascii="仿宋" w:eastAsia="仿宋" w:hAnsi="仿宋" w:cs="华文细黑"/>
          <w:b/>
          <w:sz w:val="30"/>
          <w:szCs w:val="30"/>
        </w:rPr>
        <w:t>07</w:t>
      </w:r>
      <w:r>
        <w:rPr>
          <w:rFonts w:ascii="仿宋" w:eastAsia="仿宋" w:hAnsi="仿宋" w:cs="华文细黑" w:hint="eastAsia"/>
          <w:b/>
          <w:sz w:val="30"/>
          <w:szCs w:val="30"/>
        </w:rPr>
        <w:t>月</w:t>
      </w:r>
      <w:r w:rsidR="0005394A">
        <w:rPr>
          <w:rFonts w:ascii="仿宋" w:eastAsia="仿宋" w:hAnsi="仿宋" w:cs="华文细黑"/>
          <w:b/>
          <w:sz w:val="30"/>
          <w:szCs w:val="30"/>
        </w:rPr>
        <w:t>15</w:t>
      </w:r>
      <w:r>
        <w:rPr>
          <w:rFonts w:ascii="仿宋" w:eastAsia="仿宋" w:hAnsi="仿宋" w:cs="华文细黑" w:hint="eastAsia"/>
          <w:b/>
          <w:sz w:val="30"/>
          <w:szCs w:val="30"/>
        </w:rPr>
        <w:t>日</w:t>
      </w:r>
      <w:r>
        <w:rPr>
          <w:rFonts w:ascii="仿宋" w:eastAsia="仿宋" w:hAnsi="仿宋"/>
          <w:sz w:val="28"/>
          <w:szCs w:val="28"/>
        </w:rPr>
        <w:br/>
      </w:r>
    </w:p>
    <w:p w:rsidR="003E4EFD" w:rsidRDefault="003E4EFD">
      <w:pPr>
        <w:rPr>
          <w:rFonts w:ascii="仿宋" w:eastAsia="仿宋" w:hAnsi="仿宋"/>
          <w:sz w:val="28"/>
          <w:szCs w:val="28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7512" w:rsidRDefault="00DB751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E4EFD" w:rsidRDefault="00EE33C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  <w:bookmarkStart w:id="0" w:name="_GoBack"/>
      <w:bookmarkEnd w:id="0"/>
    </w:p>
    <w:p w:rsidR="003E4EFD" w:rsidRDefault="00EE33C0">
      <w:pPr>
        <w:tabs>
          <w:tab w:val="left" w:pos="2138"/>
        </w:tabs>
        <w:spacing w:line="410" w:lineRule="exact"/>
        <w:jc w:val="center"/>
        <w:rPr>
          <w:rFonts w:ascii="微软雅黑" w:eastAsia="微软雅黑" w:hAnsi="微软雅黑" w:cs="微软雅黑"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Cs/>
          <w:color w:val="000000"/>
          <w:sz w:val="36"/>
          <w:szCs w:val="36"/>
        </w:rPr>
        <w:t>国有房屋租金减免申请表</w:t>
      </w:r>
    </w:p>
    <w:p w:rsidR="003E4EFD" w:rsidRDefault="003E4EFD">
      <w:pPr>
        <w:tabs>
          <w:tab w:val="left" w:pos="2138"/>
        </w:tabs>
        <w:spacing w:line="410" w:lineRule="exact"/>
        <w:jc w:val="center"/>
        <w:rPr>
          <w:rFonts w:ascii="仿宋_GB2312" w:eastAsia="仿宋_GB2312" w:hAnsi="仿宋_GB2312" w:cs="仿宋_GB2312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086"/>
        <w:gridCol w:w="2278"/>
        <w:gridCol w:w="2538"/>
      </w:tblGrid>
      <w:tr w:rsidR="003E4EFD">
        <w:trPr>
          <w:trHeight w:val="473"/>
          <w:jc w:val="center"/>
        </w:trPr>
        <w:tc>
          <w:tcPr>
            <w:tcW w:w="9549" w:type="dxa"/>
            <w:gridSpan w:val="4"/>
            <w:shd w:val="clear" w:color="auto" w:fill="C0C0C0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申请方基本信息</w:t>
            </w:r>
          </w:p>
        </w:tc>
      </w:tr>
      <w:tr w:rsidR="003E4EFD">
        <w:trPr>
          <w:trHeight w:hRule="exact" w:val="624"/>
          <w:jc w:val="center"/>
        </w:trPr>
        <w:tc>
          <w:tcPr>
            <w:tcW w:w="2647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单位名称</w:t>
            </w:r>
          </w:p>
        </w:tc>
        <w:tc>
          <w:tcPr>
            <w:tcW w:w="2086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所属具体行业</w:t>
            </w:r>
          </w:p>
        </w:tc>
        <w:tc>
          <w:tcPr>
            <w:tcW w:w="2538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E4EFD">
        <w:trPr>
          <w:trHeight w:hRule="exact" w:val="789"/>
          <w:jc w:val="center"/>
        </w:trPr>
        <w:tc>
          <w:tcPr>
            <w:tcW w:w="2647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机构统一社会信用代码</w:t>
            </w:r>
          </w:p>
        </w:tc>
        <w:tc>
          <w:tcPr>
            <w:tcW w:w="2086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企业类型</w:t>
            </w:r>
          </w:p>
        </w:tc>
        <w:tc>
          <w:tcPr>
            <w:tcW w:w="2538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小型企业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微型企业</w:t>
            </w:r>
          </w:p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个体工商户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</w:p>
        </w:tc>
      </w:tr>
      <w:tr w:rsidR="003E4EFD">
        <w:trPr>
          <w:trHeight w:hRule="exact" w:val="624"/>
          <w:jc w:val="center"/>
        </w:trPr>
        <w:tc>
          <w:tcPr>
            <w:tcW w:w="2647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2021年末资产总额/万元</w:t>
            </w:r>
            <w:r>
              <w:rPr>
                <w:rFonts w:ascii="MS Gothic" w:eastAsia="MS Gothic" w:hAnsi="MS Gothic" w:cs="MS Gothic" w:hint="eastAsia"/>
                <w:color w:val="000000"/>
                <w:szCs w:val="21"/>
                <w:vertAlign w:val="superscript"/>
              </w:rPr>
              <w:t>✴</w:t>
            </w:r>
          </w:p>
        </w:tc>
        <w:tc>
          <w:tcPr>
            <w:tcW w:w="2086" w:type="dxa"/>
            <w:vAlign w:val="center"/>
          </w:tcPr>
          <w:p w:rsidR="003E4EFD" w:rsidRDefault="003E4EFD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2021年营业收入/万元</w:t>
            </w:r>
          </w:p>
        </w:tc>
        <w:tc>
          <w:tcPr>
            <w:tcW w:w="2538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E4EFD">
        <w:trPr>
          <w:trHeight w:hRule="exact" w:val="624"/>
          <w:jc w:val="center"/>
        </w:trPr>
        <w:tc>
          <w:tcPr>
            <w:tcW w:w="2647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2021年从业人员/人</w:t>
            </w:r>
          </w:p>
        </w:tc>
        <w:tc>
          <w:tcPr>
            <w:tcW w:w="2086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租赁用途</w:t>
            </w:r>
          </w:p>
        </w:tc>
        <w:tc>
          <w:tcPr>
            <w:tcW w:w="2538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E4EFD">
        <w:trPr>
          <w:trHeight w:hRule="exact" w:val="624"/>
          <w:jc w:val="center"/>
        </w:trPr>
        <w:tc>
          <w:tcPr>
            <w:tcW w:w="2647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租赁房屋地址</w:t>
            </w:r>
          </w:p>
        </w:tc>
        <w:tc>
          <w:tcPr>
            <w:tcW w:w="2086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房屋所在区</w:t>
            </w:r>
          </w:p>
        </w:tc>
        <w:tc>
          <w:tcPr>
            <w:tcW w:w="2538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E4EFD">
        <w:trPr>
          <w:trHeight w:hRule="exact" w:val="624"/>
          <w:jc w:val="center"/>
        </w:trPr>
        <w:tc>
          <w:tcPr>
            <w:tcW w:w="2647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申请人</w:t>
            </w:r>
          </w:p>
        </w:tc>
        <w:tc>
          <w:tcPr>
            <w:tcW w:w="2086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538" w:type="dxa"/>
            <w:vAlign w:val="center"/>
          </w:tcPr>
          <w:p w:rsidR="003E4EFD" w:rsidRDefault="003E4E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E4EFD">
        <w:trPr>
          <w:trHeight w:val="463"/>
          <w:jc w:val="center"/>
        </w:trPr>
        <w:tc>
          <w:tcPr>
            <w:tcW w:w="9549" w:type="dxa"/>
            <w:gridSpan w:val="4"/>
            <w:shd w:val="clear" w:color="auto" w:fill="C0C0C0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申请租金减免类型</w:t>
            </w:r>
          </w:p>
        </w:tc>
      </w:tr>
      <w:tr w:rsidR="003E4EFD">
        <w:trPr>
          <w:trHeight w:val="1349"/>
          <w:jc w:val="center"/>
        </w:trPr>
        <w:tc>
          <w:tcPr>
            <w:tcW w:w="2647" w:type="dxa"/>
            <w:vAlign w:val="center"/>
          </w:tcPr>
          <w:p w:rsidR="003E4EFD" w:rsidRDefault="00EE33C0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减免方式</w:t>
            </w:r>
          </w:p>
          <w:p w:rsidR="003E4EFD" w:rsidRDefault="00EE33C0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免收</w:t>
            </w:r>
          </w:p>
          <w:p w:rsidR="003E4EFD" w:rsidRDefault="00EE33C0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退还</w:t>
            </w:r>
          </w:p>
          <w:p w:rsidR="003E4EFD" w:rsidRDefault="00EE33C0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延长</w:t>
            </w:r>
          </w:p>
          <w:p w:rsidR="003E4EFD" w:rsidRDefault="00EE33C0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其他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</w:t>
            </w:r>
          </w:p>
        </w:tc>
        <w:tc>
          <w:tcPr>
            <w:tcW w:w="6902" w:type="dxa"/>
            <w:gridSpan w:val="3"/>
            <w:vAlign w:val="center"/>
          </w:tcPr>
          <w:p w:rsidR="003E4EFD" w:rsidRDefault="00EE33C0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减免金额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万元</w:t>
            </w:r>
          </w:p>
          <w:p w:rsidR="003E4EFD" w:rsidRDefault="00EE33C0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减免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天即：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日至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</w:t>
            </w:r>
          </w:p>
          <w:p w:rsidR="003E4EFD" w:rsidRDefault="003E4EFD">
            <w:pPr>
              <w:tabs>
                <w:tab w:val="left" w:pos="360"/>
              </w:tabs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E4EFD">
        <w:trPr>
          <w:trHeight w:val="384"/>
          <w:jc w:val="center"/>
        </w:trPr>
        <w:tc>
          <w:tcPr>
            <w:tcW w:w="9549" w:type="dxa"/>
            <w:gridSpan w:val="4"/>
            <w:shd w:val="clear" w:color="auto" w:fill="C0C0C0"/>
            <w:vAlign w:val="center"/>
          </w:tcPr>
          <w:p w:rsidR="003E4EFD" w:rsidRDefault="00EE33C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申请材料列表</w:t>
            </w:r>
          </w:p>
        </w:tc>
      </w:tr>
      <w:tr w:rsidR="003E4EFD">
        <w:trPr>
          <w:trHeight w:val="1550"/>
          <w:jc w:val="center"/>
        </w:trPr>
        <w:tc>
          <w:tcPr>
            <w:tcW w:w="9549" w:type="dxa"/>
            <w:gridSpan w:val="4"/>
            <w:vAlign w:val="center"/>
          </w:tcPr>
          <w:p w:rsidR="003E4EFD" w:rsidRDefault="00EE33C0">
            <w:pPr>
              <w:spacing w:line="300" w:lineRule="exact"/>
              <w:ind w:left="21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营业执照复印件（加盖公章）             </w:t>
            </w: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其他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                     </w:t>
            </w:r>
          </w:p>
          <w:p w:rsidR="003E4EFD" w:rsidRDefault="00EE33C0">
            <w:pPr>
              <w:spacing w:line="300" w:lineRule="exact"/>
              <w:ind w:left="21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租赁合同复印件（加盖公章）             </w:t>
            </w: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其他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                     </w:t>
            </w:r>
          </w:p>
          <w:p w:rsidR="003E4EFD" w:rsidRDefault="00EE33C0">
            <w:pPr>
              <w:spacing w:line="300" w:lineRule="exact"/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微企业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名录查询结果复印件（加盖公章） </w:t>
            </w:r>
            <w:r>
              <w:rPr>
                <w:rFonts w:ascii="MS Gothic" w:eastAsia="MS Gothic" w:hAnsi="MS Gothic" w:cs="MS Gothic" w:hint="eastAsia"/>
                <w:color w:val="000000"/>
                <w:szCs w:val="21"/>
              </w:rPr>
              <w:t>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其他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                     </w:t>
            </w:r>
          </w:p>
        </w:tc>
      </w:tr>
      <w:tr w:rsidR="003E4EFD">
        <w:trPr>
          <w:trHeight w:val="2301"/>
          <w:jc w:val="center"/>
        </w:trPr>
        <w:tc>
          <w:tcPr>
            <w:tcW w:w="9549" w:type="dxa"/>
            <w:gridSpan w:val="4"/>
            <w:vAlign w:val="center"/>
          </w:tcPr>
          <w:p w:rsidR="003E4EFD" w:rsidRDefault="00EE33C0">
            <w:pPr>
              <w:wordWrap w:val="0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郑重承诺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本单位承诺填写的所有信息和提交的材料真实、合法、有效，如有虚假，本单位愿为此承担相关责任，并主动配合国有房屋出租单位退还已减免的房屋租金。</w:t>
            </w:r>
          </w:p>
          <w:p w:rsidR="003E4EFD" w:rsidRDefault="00EE33C0">
            <w:pPr>
              <w:wordWrap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</w:t>
            </w:r>
          </w:p>
          <w:p w:rsidR="003E4EFD" w:rsidRDefault="00EE33C0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   申请人签字：          </w:t>
            </w:r>
          </w:p>
          <w:p w:rsidR="003E4EFD" w:rsidRDefault="00EE33C0">
            <w:pPr>
              <w:wordWrap w:val="0"/>
              <w:jc w:val="righ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（加  盖  公  章）              </w:t>
            </w:r>
          </w:p>
          <w:p w:rsidR="003E4EFD" w:rsidRDefault="00EE33C0">
            <w:pPr>
              <w:wordWrap w:val="0"/>
              <w:ind w:firstLineChars="2800" w:firstLine="5880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年     月     日 </w:t>
            </w:r>
          </w:p>
        </w:tc>
      </w:tr>
    </w:tbl>
    <w:p w:rsidR="003E4EFD" w:rsidRDefault="00EE33C0">
      <w:pPr>
        <w:rPr>
          <w:rFonts w:ascii="仿宋" w:eastAsia="仿宋" w:hAnsi="仿宋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Cs w:val="21"/>
          <w:vertAlign w:val="superscript"/>
        </w:rPr>
        <w:t>✴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2022年内注册成立的单位可填写注册资本（万元）</w:t>
      </w:r>
    </w:p>
    <w:sectPr w:rsidR="003E4EF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EA"/>
    <w:multiLevelType w:val="multilevel"/>
    <w:tmpl w:val="00E336EA"/>
    <w:lvl w:ilvl="0">
      <w:start w:val="1"/>
      <w:numFmt w:val="japaneseCounting"/>
      <w:lvlText w:val="%1、"/>
      <w:lvlJc w:val="left"/>
      <w:pPr>
        <w:ind w:left="4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320" w:hanging="420"/>
      </w:pPr>
    </w:lvl>
    <w:lvl w:ilvl="3">
      <w:start w:val="1"/>
      <w:numFmt w:val="decimal"/>
      <w:lvlText w:val="%4."/>
      <w:lvlJc w:val="left"/>
      <w:pPr>
        <w:ind w:left="1740" w:hanging="420"/>
      </w:pPr>
    </w:lvl>
    <w:lvl w:ilvl="4">
      <w:start w:val="1"/>
      <w:numFmt w:val="lowerLetter"/>
      <w:lvlText w:val="%5)"/>
      <w:lvlJc w:val="left"/>
      <w:pPr>
        <w:ind w:left="2160" w:hanging="420"/>
      </w:pPr>
    </w:lvl>
    <w:lvl w:ilvl="5">
      <w:start w:val="1"/>
      <w:numFmt w:val="lowerRoman"/>
      <w:lvlText w:val="%6."/>
      <w:lvlJc w:val="right"/>
      <w:pPr>
        <w:ind w:left="2580" w:hanging="420"/>
      </w:pPr>
    </w:lvl>
    <w:lvl w:ilvl="6">
      <w:start w:val="1"/>
      <w:numFmt w:val="decimal"/>
      <w:lvlText w:val="%7."/>
      <w:lvlJc w:val="left"/>
      <w:pPr>
        <w:ind w:left="3000" w:hanging="420"/>
      </w:pPr>
    </w:lvl>
    <w:lvl w:ilvl="7">
      <w:start w:val="1"/>
      <w:numFmt w:val="lowerLetter"/>
      <w:lvlText w:val="%8)"/>
      <w:lvlJc w:val="left"/>
      <w:pPr>
        <w:ind w:left="3420" w:hanging="420"/>
      </w:pPr>
    </w:lvl>
    <w:lvl w:ilvl="8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C"/>
    <w:rsid w:val="0005394A"/>
    <w:rsid w:val="001A1E41"/>
    <w:rsid w:val="001D5A56"/>
    <w:rsid w:val="0025553E"/>
    <w:rsid w:val="0033161F"/>
    <w:rsid w:val="003A0742"/>
    <w:rsid w:val="003E4EFD"/>
    <w:rsid w:val="004804D7"/>
    <w:rsid w:val="005135D8"/>
    <w:rsid w:val="006C3512"/>
    <w:rsid w:val="006F4228"/>
    <w:rsid w:val="007E53D0"/>
    <w:rsid w:val="0095191A"/>
    <w:rsid w:val="00AC46D0"/>
    <w:rsid w:val="00B356E5"/>
    <w:rsid w:val="00B93110"/>
    <w:rsid w:val="00D02FB0"/>
    <w:rsid w:val="00D502B4"/>
    <w:rsid w:val="00DB7512"/>
    <w:rsid w:val="00DF25EC"/>
    <w:rsid w:val="00EE33C0"/>
    <w:rsid w:val="00F55FBC"/>
    <w:rsid w:val="00F56484"/>
    <w:rsid w:val="00F75DF5"/>
    <w:rsid w:val="00FA225B"/>
    <w:rsid w:val="1DD96592"/>
    <w:rsid w:val="59A9481E"/>
    <w:rsid w:val="5DB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2C2C84"/>
  <w15:docId w15:val="{56FD4349-F393-4080-8448-D478BFC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李程程</dc:creator>
  <cp:lastModifiedBy>xingxiaoyu</cp:lastModifiedBy>
  <cp:revision>15</cp:revision>
  <dcterms:created xsi:type="dcterms:W3CDTF">2022-07-15T02:18:00Z</dcterms:created>
  <dcterms:modified xsi:type="dcterms:W3CDTF">2022-07-15T02:31:00Z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